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6C4136" w:rsidRDefault="006C4136" w:rsidP="006C4136">
      <w:pPr>
        <w:spacing w:line="480" w:lineRule="auto"/>
        <w:jc w:val="center"/>
        <w:rPr>
          <w:rFonts w:ascii="Times New Roman" w:hAnsi="Times New Roman" w:cs="Times New Roman"/>
          <w:sz w:val="24"/>
          <w:szCs w:val="24"/>
        </w:rPr>
      </w:pPr>
    </w:p>
    <w:p w:rsidR="008123E5" w:rsidRDefault="007D0F6C" w:rsidP="006C4136">
      <w:pPr>
        <w:spacing w:line="480" w:lineRule="auto"/>
        <w:jc w:val="center"/>
        <w:rPr>
          <w:rFonts w:ascii="Times New Roman" w:hAnsi="Times New Roman" w:cs="Times New Roman"/>
          <w:sz w:val="24"/>
          <w:szCs w:val="24"/>
        </w:rPr>
      </w:pPr>
      <w:r w:rsidRPr="006C4136">
        <w:rPr>
          <w:rFonts w:ascii="Times New Roman" w:hAnsi="Times New Roman" w:cs="Times New Roman"/>
          <w:sz w:val="24"/>
          <w:szCs w:val="24"/>
        </w:rPr>
        <w:t>Juvenile Diabetes</w:t>
      </w:r>
    </w:p>
    <w:p w:rsidR="006C4136" w:rsidRDefault="007D0F6C" w:rsidP="006C413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C4136" w:rsidRDefault="007D0F6C" w:rsidP="006C41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4136" w:rsidRDefault="007D0F6C" w:rsidP="006C413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6C4136" w:rsidRDefault="007D0F6C" w:rsidP="006C4136">
      <w:pPr>
        <w:spacing w:line="480" w:lineRule="auto"/>
        <w:jc w:val="center"/>
        <w:rPr>
          <w:rFonts w:ascii="Times New Roman" w:hAnsi="Times New Roman" w:cs="Times New Roman"/>
          <w:sz w:val="24"/>
          <w:szCs w:val="24"/>
        </w:rPr>
      </w:pPr>
      <w:r w:rsidRPr="006C4136">
        <w:rPr>
          <w:rFonts w:ascii="Times New Roman" w:hAnsi="Times New Roman" w:cs="Times New Roman"/>
          <w:sz w:val="24"/>
          <w:szCs w:val="24"/>
        </w:rPr>
        <w:lastRenderedPageBreak/>
        <w:t>Juvenile Diabetes</w:t>
      </w:r>
    </w:p>
    <w:p w:rsidR="006C4136" w:rsidRDefault="007D0F6C" w:rsidP="006C4136">
      <w:pPr>
        <w:spacing w:line="480" w:lineRule="auto"/>
        <w:jc w:val="center"/>
        <w:rPr>
          <w:rFonts w:ascii="Times New Roman" w:hAnsi="Times New Roman" w:cs="Times New Roman"/>
          <w:sz w:val="24"/>
          <w:szCs w:val="24"/>
        </w:rPr>
      </w:pPr>
      <w:r w:rsidRPr="006C4136">
        <w:rPr>
          <w:rFonts w:ascii="Times New Roman" w:hAnsi="Times New Roman" w:cs="Times New Roman"/>
          <w:b/>
          <w:sz w:val="24"/>
          <w:szCs w:val="24"/>
        </w:rPr>
        <w:t>Introduction</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Several theories and models support contemporary disease prevention and health promotion. These theories are used to understand and enlighten health performances, development, and the identification and consequence of involvement. Ideally, we consider seve</w:t>
      </w:r>
      <w:r w:rsidRPr="006C4136">
        <w:rPr>
          <w:rFonts w:ascii="Times New Roman" w:hAnsi="Times New Roman" w:cs="Times New Roman"/>
          <w:sz w:val="24"/>
          <w:szCs w:val="24"/>
        </w:rPr>
        <w:t xml:space="preserve">ral factors when </w:t>
      </w:r>
      <w:r w:rsidR="00890764" w:rsidRPr="006C4136">
        <w:rPr>
          <w:rFonts w:ascii="Times New Roman" w:hAnsi="Times New Roman" w:cs="Times New Roman"/>
          <w:sz w:val="24"/>
          <w:szCs w:val="24"/>
        </w:rPr>
        <w:t>identifying</w:t>
      </w:r>
      <w:r w:rsidRPr="006C4136">
        <w:rPr>
          <w:rFonts w:ascii="Times New Roman" w:hAnsi="Times New Roman" w:cs="Times New Roman"/>
          <w:sz w:val="24"/>
          <w:szCs w:val="24"/>
        </w:rPr>
        <w:t xml:space="preserve"> these theories and models to guide disease prevention programs and health promotion. Factors considered include health problems being addressed, program implementation circumstances, and the population to be served.</w:t>
      </w:r>
      <w:r w:rsidR="00890764" w:rsidRPr="006C4136">
        <w:rPr>
          <w:rFonts w:ascii="Times New Roman" w:hAnsi="Times New Roman" w:cs="Times New Roman"/>
          <w:sz w:val="24"/>
          <w:szCs w:val="24"/>
        </w:rPr>
        <w:t xml:space="preserve"> Therefore the factors considered in identifying theories act as the determinant factors of the approaches used in specific disease prevention and health promotion</w:t>
      </w:r>
      <w:r w:rsidR="003259B2" w:rsidRPr="003259B2">
        <w:rPr>
          <w:rFonts w:ascii="Times New Roman" w:hAnsi="Times New Roman" w:cs="Times New Roman"/>
          <w:sz w:val="24"/>
          <w:szCs w:val="24"/>
        </w:rPr>
        <w:t xml:space="preserve"> </w:t>
      </w:r>
      <w:r w:rsidR="003259B2">
        <w:rPr>
          <w:rFonts w:ascii="Times New Roman" w:hAnsi="Times New Roman" w:cs="Times New Roman"/>
          <w:sz w:val="24"/>
          <w:szCs w:val="24"/>
        </w:rPr>
        <w:t>(</w:t>
      </w:r>
      <w:r w:rsidR="003259B2" w:rsidRPr="003259B2">
        <w:rPr>
          <w:rFonts w:ascii="Times New Roman" w:hAnsi="Times New Roman" w:cs="Times New Roman"/>
          <w:sz w:val="24"/>
          <w:szCs w:val="24"/>
        </w:rPr>
        <w:t>Eldredge</w:t>
      </w:r>
      <w:r w:rsidR="003259B2">
        <w:rPr>
          <w:rFonts w:ascii="Times New Roman" w:hAnsi="Times New Roman" w:cs="Times New Roman"/>
          <w:sz w:val="24"/>
          <w:szCs w:val="24"/>
        </w:rPr>
        <w:t xml:space="preserve"> et al., 2016)</w:t>
      </w:r>
      <w:r w:rsidR="00890764" w:rsidRPr="006C4136">
        <w:rPr>
          <w:rFonts w:ascii="Times New Roman" w:hAnsi="Times New Roman" w:cs="Times New Roman"/>
          <w:sz w:val="24"/>
          <w:szCs w:val="24"/>
        </w:rPr>
        <w:t>.</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 xml:space="preserve">Juvenile Diabetes is my selected topic for developing a health science </w:t>
      </w:r>
      <w:r w:rsidR="00E5740A" w:rsidRPr="006C4136">
        <w:rPr>
          <w:rFonts w:ascii="Times New Roman" w:hAnsi="Times New Roman" w:cs="Times New Roman"/>
          <w:sz w:val="24"/>
          <w:szCs w:val="24"/>
        </w:rPr>
        <w:t>education that</w:t>
      </w:r>
      <w:r w:rsidRPr="006C4136">
        <w:rPr>
          <w:rFonts w:ascii="Times New Roman" w:hAnsi="Times New Roman" w:cs="Times New Roman"/>
          <w:sz w:val="24"/>
          <w:szCs w:val="24"/>
        </w:rPr>
        <w:t xml:space="preserve"> will consider different theories and models for disease control and health prevention.</w:t>
      </w:r>
      <w:r w:rsidR="00E5740A" w:rsidRPr="006C4136">
        <w:rPr>
          <w:rFonts w:ascii="Times New Roman" w:hAnsi="Times New Roman" w:cs="Times New Roman"/>
          <w:sz w:val="24"/>
          <w:szCs w:val="24"/>
        </w:rPr>
        <w:t xml:space="preserve"> Arguably, juvenile Diabetes is also known as type 1 diabetes, a chronic condition that occurs during adolescen</w:t>
      </w:r>
      <w:r w:rsidR="00217664" w:rsidRPr="006C4136">
        <w:rPr>
          <w:rFonts w:ascii="Times New Roman" w:hAnsi="Times New Roman" w:cs="Times New Roman"/>
          <w:sz w:val="24"/>
          <w:szCs w:val="24"/>
        </w:rPr>
        <w:t>ce and young people</w:t>
      </w:r>
      <w:r w:rsidR="00E5740A" w:rsidRPr="006C4136">
        <w:rPr>
          <w:rFonts w:ascii="Times New Roman" w:hAnsi="Times New Roman" w:cs="Times New Roman"/>
          <w:sz w:val="24"/>
          <w:szCs w:val="24"/>
        </w:rPr>
        <w:t xml:space="preserve"> with pancreas producing little or no insulin. Therefore, these theories will help address juvenile Diabetes, such as what causes it, how it is identified, curable, prevention measures, and </w:t>
      </w:r>
      <w:r w:rsidR="00AD3D2D" w:rsidRPr="006C4136">
        <w:rPr>
          <w:rFonts w:ascii="Times New Roman" w:hAnsi="Times New Roman" w:cs="Times New Roman"/>
          <w:sz w:val="24"/>
          <w:szCs w:val="24"/>
        </w:rPr>
        <w:t>how it is cured</w:t>
      </w:r>
      <w:r w:rsidR="003259B2">
        <w:rPr>
          <w:rFonts w:ascii="Times New Roman" w:hAnsi="Times New Roman" w:cs="Times New Roman"/>
          <w:sz w:val="24"/>
          <w:szCs w:val="24"/>
        </w:rPr>
        <w:t xml:space="preserve"> (Fertman and</w:t>
      </w:r>
      <w:r w:rsidR="002A6B5C" w:rsidRPr="006C4136">
        <w:rPr>
          <w:rFonts w:ascii="Times New Roman" w:hAnsi="Times New Roman" w:cs="Times New Roman"/>
          <w:sz w:val="24"/>
          <w:szCs w:val="24"/>
        </w:rPr>
        <w:t xml:space="preserve"> Grim 2016)</w:t>
      </w:r>
      <w:r w:rsidR="00AD3D2D" w:rsidRPr="006C4136">
        <w:rPr>
          <w:rFonts w:ascii="Times New Roman" w:hAnsi="Times New Roman" w:cs="Times New Roman"/>
          <w:sz w:val="24"/>
          <w:szCs w:val="24"/>
        </w:rPr>
        <w:t xml:space="preserve">. My report will discuss </w:t>
      </w:r>
      <w:r w:rsidR="00717278" w:rsidRPr="006C4136">
        <w:rPr>
          <w:rFonts w:ascii="Times New Roman" w:hAnsi="Times New Roman" w:cs="Times New Roman"/>
          <w:sz w:val="24"/>
          <w:szCs w:val="24"/>
        </w:rPr>
        <w:t xml:space="preserve">social cognitive theory, Self-Regulation theory, and Dual-Process </w:t>
      </w:r>
      <w:r w:rsidR="002720D9" w:rsidRPr="006C4136">
        <w:rPr>
          <w:rFonts w:ascii="Times New Roman" w:hAnsi="Times New Roman" w:cs="Times New Roman"/>
          <w:sz w:val="24"/>
          <w:szCs w:val="24"/>
        </w:rPr>
        <w:t>theory that will help us understand and get information about our health performance.</w:t>
      </w:r>
      <w:r w:rsidR="00B45591" w:rsidRPr="006C4136">
        <w:rPr>
          <w:rFonts w:ascii="Times New Roman" w:hAnsi="Times New Roman" w:cs="Times New Roman"/>
          <w:sz w:val="24"/>
          <w:szCs w:val="24"/>
        </w:rPr>
        <w:t xml:space="preserve"> The project focuses on how different health psychology theories have been used to direct the development and how they have been implemented in delivering health promotion.</w:t>
      </w:r>
    </w:p>
    <w:p w:rsidR="006C4136" w:rsidRDefault="007D0F6C" w:rsidP="006C4136">
      <w:pPr>
        <w:spacing w:line="480" w:lineRule="auto"/>
        <w:jc w:val="center"/>
        <w:rPr>
          <w:rFonts w:ascii="Times New Roman" w:hAnsi="Times New Roman" w:cs="Times New Roman"/>
          <w:sz w:val="24"/>
          <w:szCs w:val="24"/>
        </w:rPr>
      </w:pPr>
      <w:r>
        <w:rPr>
          <w:rFonts w:ascii="Times New Roman" w:hAnsi="Times New Roman" w:cs="Times New Roman"/>
          <w:b/>
          <w:sz w:val="24"/>
          <w:szCs w:val="24"/>
        </w:rPr>
        <w:t>Theory Evaluation</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lastRenderedPageBreak/>
        <w:t>Social Cognitive Theory (SCT) is used in individual human behaviors such as personal influence, actions of other people, and environmental factors, thus supporting the op</w:t>
      </w:r>
      <w:r w:rsidRPr="006C4136">
        <w:rPr>
          <w:rFonts w:ascii="Times New Roman" w:hAnsi="Times New Roman" w:cs="Times New Roman"/>
          <w:sz w:val="24"/>
          <w:szCs w:val="24"/>
        </w:rPr>
        <w:t>portunity for social support.</w:t>
      </w:r>
      <w:r w:rsidR="0061758C" w:rsidRPr="006C4136">
        <w:rPr>
          <w:rFonts w:ascii="Times New Roman" w:hAnsi="Times New Roman" w:cs="Times New Roman"/>
          <w:sz w:val="24"/>
          <w:szCs w:val="24"/>
        </w:rPr>
        <w:t xml:space="preserve"> </w:t>
      </w:r>
      <w:r w:rsidR="0033466A" w:rsidRPr="006C4136">
        <w:rPr>
          <w:rFonts w:ascii="Times New Roman" w:hAnsi="Times New Roman" w:cs="Times New Roman"/>
          <w:sz w:val="24"/>
          <w:szCs w:val="24"/>
        </w:rPr>
        <w:t>Therefore,</w:t>
      </w:r>
      <w:r w:rsidR="0061758C" w:rsidRPr="006C4136">
        <w:rPr>
          <w:rFonts w:ascii="Times New Roman" w:hAnsi="Times New Roman" w:cs="Times New Roman"/>
          <w:sz w:val="24"/>
          <w:szCs w:val="24"/>
        </w:rPr>
        <w:t xml:space="preserve"> SCT </w:t>
      </w:r>
      <w:r w:rsidR="006312DD" w:rsidRPr="006C4136">
        <w:rPr>
          <w:rFonts w:ascii="Times New Roman" w:hAnsi="Times New Roman" w:cs="Times New Roman"/>
          <w:sz w:val="24"/>
          <w:szCs w:val="24"/>
        </w:rPr>
        <w:t>theory helps</w:t>
      </w:r>
      <w:r w:rsidR="0061758C" w:rsidRPr="006C4136">
        <w:rPr>
          <w:rFonts w:ascii="Times New Roman" w:hAnsi="Times New Roman" w:cs="Times New Roman"/>
          <w:sz w:val="24"/>
          <w:szCs w:val="24"/>
        </w:rPr>
        <w:t xml:space="preserve"> in juvenile diabetes prevention and promotion of infected person </w:t>
      </w:r>
      <w:r w:rsidR="0033466A" w:rsidRPr="006C4136">
        <w:rPr>
          <w:rFonts w:ascii="Times New Roman" w:hAnsi="Times New Roman" w:cs="Times New Roman"/>
          <w:sz w:val="24"/>
          <w:szCs w:val="24"/>
        </w:rPr>
        <w:t xml:space="preserve">in </w:t>
      </w:r>
      <w:r w:rsidR="0061758C" w:rsidRPr="006C4136">
        <w:rPr>
          <w:rFonts w:ascii="Times New Roman" w:hAnsi="Times New Roman" w:cs="Times New Roman"/>
          <w:sz w:val="24"/>
          <w:szCs w:val="24"/>
        </w:rPr>
        <w:t>health</w:t>
      </w:r>
      <w:r w:rsidR="0033466A" w:rsidRPr="006C4136">
        <w:rPr>
          <w:rFonts w:ascii="Times New Roman" w:hAnsi="Times New Roman" w:cs="Times New Roman"/>
          <w:sz w:val="24"/>
          <w:szCs w:val="24"/>
        </w:rPr>
        <w:t xml:space="preserve"> promotions</w:t>
      </w:r>
      <w:r w:rsidR="0061758C" w:rsidRPr="006C4136">
        <w:rPr>
          <w:rFonts w:ascii="Times New Roman" w:hAnsi="Times New Roman" w:cs="Times New Roman"/>
          <w:sz w:val="24"/>
          <w:szCs w:val="24"/>
        </w:rPr>
        <w:t>.</w:t>
      </w:r>
      <w:r w:rsidR="0033466A" w:rsidRPr="006C4136">
        <w:rPr>
          <w:rFonts w:ascii="Times New Roman" w:hAnsi="Times New Roman" w:cs="Times New Roman"/>
          <w:sz w:val="24"/>
          <w:szCs w:val="24"/>
        </w:rPr>
        <w:t xml:space="preserve"> It also provides opportunities through providing self-efficacy, using observational learning, and instilling expectation and other factors that help achieve behavior change. In chronicle diseases such as juvenile Diabetes, SCT helps the rural people through rural </w:t>
      </w:r>
      <w:r w:rsidR="0086202D" w:rsidRPr="006C4136">
        <w:rPr>
          <w:rFonts w:ascii="Times New Roman" w:hAnsi="Times New Roman" w:cs="Times New Roman"/>
          <w:sz w:val="24"/>
          <w:szCs w:val="24"/>
        </w:rPr>
        <w:t>healthcare</w:t>
      </w:r>
      <w:r w:rsidR="0033466A" w:rsidRPr="006C4136">
        <w:rPr>
          <w:rFonts w:ascii="Times New Roman" w:hAnsi="Times New Roman" w:cs="Times New Roman"/>
          <w:sz w:val="24"/>
          <w:szCs w:val="24"/>
        </w:rPr>
        <w:t xml:space="preserve"> to impact the quality of life </w:t>
      </w:r>
      <w:r w:rsidR="0086202D" w:rsidRPr="006C4136">
        <w:rPr>
          <w:rFonts w:ascii="Times New Roman" w:hAnsi="Times New Roman" w:cs="Times New Roman"/>
          <w:sz w:val="24"/>
          <w:szCs w:val="24"/>
        </w:rPr>
        <w:t>and mortality. Treating these diseases becomes difficult and expensive; thus, SCT helps people identify the disease and seek guidance from h</w:t>
      </w:r>
      <w:r>
        <w:rPr>
          <w:rFonts w:ascii="Times New Roman" w:hAnsi="Times New Roman" w:cs="Times New Roman"/>
          <w:sz w:val="24"/>
          <w:szCs w:val="24"/>
        </w:rPr>
        <w:t xml:space="preserve">ealthcare services </w:t>
      </w:r>
      <w:r w:rsidR="003259B2">
        <w:rPr>
          <w:rFonts w:ascii="Times New Roman" w:hAnsi="Times New Roman" w:cs="Times New Roman"/>
          <w:sz w:val="24"/>
          <w:szCs w:val="24"/>
        </w:rPr>
        <w:t>(</w:t>
      </w:r>
      <w:r w:rsidR="003259B2" w:rsidRPr="003259B2">
        <w:rPr>
          <w:rFonts w:ascii="Times New Roman" w:hAnsi="Times New Roman" w:cs="Times New Roman"/>
          <w:sz w:val="24"/>
          <w:szCs w:val="24"/>
        </w:rPr>
        <w:t>Fertman and Grim</w:t>
      </w:r>
      <w:r w:rsidR="003259B2">
        <w:rPr>
          <w:rFonts w:ascii="Times New Roman" w:hAnsi="Times New Roman" w:cs="Times New Roman"/>
          <w:sz w:val="24"/>
          <w:szCs w:val="24"/>
        </w:rPr>
        <w:t xml:space="preserve">, </w:t>
      </w:r>
      <w:r w:rsidR="003259B2" w:rsidRPr="003259B2">
        <w:rPr>
          <w:rFonts w:ascii="Times New Roman" w:hAnsi="Times New Roman" w:cs="Times New Roman"/>
          <w:sz w:val="24"/>
          <w:szCs w:val="24"/>
        </w:rPr>
        <w:t>2016)</w:t>
      </w:r>
      <w:r>
        <w:rPr>
          <w:rFonts w:ascii="Times New Roman" w:hAnsi="Times New Roman" w:cs="Times New Roman"/>
          <w:sz w:val="24"/>
          <w:szCs w:val="24"/>
        </w:rPr>
        <w:t>.</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 xml:space="preserve">It is frequently used to guide behaviour change interventions. It may be advantageous in rural communities for examining how individuals interact with their surroundings. The SCT can be used to understand the influence of social determinants of health and </w:t>
      </w:r>
      <w:r w:rsidRPr="006C4136">
        <w:rPr>
          <w:rFonts w:ascii="Times New Roman" w:hAnsi="Times New Roman" w:cs="Times New Roman"/>
          <w:sz w:val="24"/>
          <w:szCs w:val="24"/>
        </w:rPr>
        <w:t xml:space="preserve">a person's past experiences on behaviour change. </w:t>
      </w:r>
      <w:r w:rsidR="005A267A" w:rsidRPr="006C4136">
        <w:rPr>
          <w:rFonts w:ascii="Times New Roman" w:hAnsi="Times New Roman" w:cs="Times New Roman"/>
          <w:sz w:val="24"/>
          <w:szCs w:val="24"/>
        </w:rPr>
        <w:t>As part of the initial workshop development process, SCT has its philosophical principles that help understand and prevent juvenile Diabetes.</w:t>
      </w:r>
      <w:r w:rsidR="00217664" w:rsidRPr="006C4136">
        <w:rPr>
          <w:rFonts w:ascii="Times New Roman" w:hAnsi="Times New Roman" w:cs="Times New Roman"/>
          <w:sz w:val="24"/>
          <w:szCs w:val="24"/>
        </w:rPr>
        <w:t xml:space="preserve"> Thus, SCT helps identify various measures to control depression that people with Diabetes experience significantly. It decreases self-efficacy, and it acts as a significant barrier to behaviour change.</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Self-Regulation theory is the second used theory in the identification and development of juvenile Diabetes. The theory</w:t>
      </w:r>
      <w:r w:rsidRPr="006C4136">
        <w:rPr>
          <w:rFonts w:ascii="Times New Roman" w:hAnsi="Times New Roman" w:cs="Times New Roman"/>
          <w:sz w:val="24"/>
          <w:szCs w:val="24"/>
        </w:rPr>
        <w:t xml:space="preserve"> focuses on individual illness representation as to the critical factor of the behavioural and emotional responses. Adults and adolescents with Diabetes have a diverse set of illness beliefs beyond the medical vie of Diabetes which </w:t>
      </w:r>
      <w:r w:rsidR="006312DD" w:rsidRPr="006C4136">
        <w:rPr>
          <w:rFonts w:ascii="Times New Roman" w:hAnsi="Times New Roman" w:cs="Times New Roman"/>
          <w:sz w:val="24"/>
          <w:szCs w:val="24"/>
        </w:rPr>
        <w:t>is</w:t>
      </w:r>
      <w:r w:rsidR="00EA3B8A" w:rsidRPr="006C4136">
        <w:rPr>
          <w:rFonts w:ascii="Times New Roman" w:hAnsi="Times New Roman" w:cs="Times New Roman"/>
          <w:sz w:val="24"/>
          <w:szCs w:val="24"/>
        </w:rPr>
        <w:t xml:space="preserve"> determinant</w:t>
      </w:r>
      <w:r w:rsidRPr="006C4136">
        <w:rPr>
          <w:rFonts w:ascii="Times New Roman" w:hAnsi="Times New Roman" w:cs="Times New Roman"/>
          <w:sz w:val="24"/>
          <w:szCs w:val="24"/>
        </w:rPr>
        <w:t>s of emot</w:t>
      </w:r>
      <w:r w:rsidRPr="006C4136">
        <w:rPr>
          <w:rFonts w:ascii="Times New Roman" w:hAnsi="Times New Roman" w:cs="Times New Roman"/>
          <w:sz w:val="24"/>
          <w:szCs w:val="24"/>
        </w:rPr>
        <w:t xml:space="preserve">ional well-being and self-care </w:t>
      </w:r>
      <w:r w:rsidR="003259B2">
        <w:rPr>
          <w:rFonts w:ascii="Times New Roman" w:hAnsi="Times New Roman" w:cs="Times New Roman"/>
          <w:sz w:val="24"/>
          <w:szCs w:val="24"/>
        </w:rPr>
        <w:t xml:space="preserve">behavior (Sniehotta, </w:t>
      </w:r>
      <w:r w:rsidR="00977544" w:rsidRPr="006C4136">
        <w:rPr>
          <w:rFonts w:ascii="Times New Roman" w:hAnsi="Times New Roman" w:cs="Times New Roman"/>
          <w:sz w:val="24"/>
          <w:szCs w:val="24"/>
        </w:rPr>
        <w:t>2009)</w:t>
      </w:r>
      <w:r w:rsidRPr="006C4136">
        <w:rPr>
          <w:rFonts w:ascii="Times New Roman" w:hAnsi="Times New Roman" w:cs="Times New Roman"/>
          <w:sz w:val="24"/>
          <w:szCs w:val="24"/>
        </w:rPr>
        <w:t>.</w:t>
      </w:r>
      <w:r w:rsidR="00EA3B8A" w:rsidRPr="006C4136">
        <w:rPr>
          <w:rFonts w:ascii="Times New Roman" w:hAnsi="Times New Roman" w:cs="Times New Roman"/>
          <w:sz w:val="24"/>
          <w:szCs w:val="24"/>
        </w:rPr>
        <w:t xml:space="preserve"> Therefore people always get information from radio, television, and other social media on people living with Diabetes. Thus Self-Regulatory </w:t>
      </w:r>
      <w:r w:rsidR="00EA3B8A" w:rsidRPr="006C4136">
        <w:rPr>
          <w:rFonts w:ascii="Times New Roman" w:hAnsi="Times New Roman" w:cs="Times New Roman"/>
          <w:sz w:val="24"/>
          <w:szCs w:val="24"/>
        </w:rPr>
        <w:lastRenderedPageBreak/>
        <w:t>theory helps people have the personal model of Diabetes that enhances their emotions to respond to illness.</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 xml:space="preserve">Therefore, the self-Regulatory theory helps educate people with beliefs and knowledge to address and revise misunderstandings and misconceptions. Individuals who are not aware of the symptoms of Diabetes </w:t>
      </w:r>
      <w:r w:rsidRPr="006C4136">
        <w:rPr>
          <w:rFonts w:ascii="Times New Roman" w:hAnsi="Times New Roman" w:cs="Times New Roman"/>
          <w:sz w:val="24"/>
          <w:szCs w:val="24"/>
        </w:rPr>
        <w:t>tend to recognize retrospectively that they experience the symptoms without attributing to them to the diagnosis of Diabetes.</w:t>
      </w:r>
      <w:r w:rsidR="00FD27EB" w:rsidRPr="006C4136">
        <w:rPr>
          <w:rFonts w:ascii="Times New Roman" w:hAnsi="Times New Roman" w:cs="Times New Roman"/>
          <w:sz w:val="24"/>
          <w:szCs w:val="24"/>
        </w:rPr>
        <w:t xml:space="preserve"> Also, some individual holds interesting beliefs of their illness thus the theory help members in recognizing </w:t>
      </w:r>
      <w:r w:rsidR="00B95456" w:rsidRPr="006C4136">
        <w:rPr>
          <w:rFonts w:ascii="Times New Roman" w:hAnsi="Times New Roman" w:cs="Times New Roman"/>
          <w:sz w:val="24"/>
          <w:szCs w:val="24"/>
        </w:rPr>
        <w:t xml:space="preserve">and identifying </w:t>
      </w:r>
      <w:r w:rsidR="00FD27EB" w:rsidRPr="006C4136">
        <w:rPr>
          <w:rFonts w:ascii="Times New Roman" w:hAnsi="Times New Roman" w:cs="Times New Roman"/>
          <w:sz w:val="24"/>
          <w:szCs w:val="24"/>
        </w:rPr>
        <w:t>their illness status instead of thoughts.</w:t>
      </w:r>
      <w:r w:rsidR="00B95456" w:rsidRPr="006C4136">
        <w:rPr>
          <w:rFonts w:ascii="Times New Roman" w:hAnsi="Times New Roman" w:cs="Times New Roman"/>
          <w:sz w:val="24"/>
          <w:szCs w:val="24"/>
        </w:rPr>
        <w:t xml:space="preserve"> Therefore, the theory is significant in its role of individual illness representation that helps people with Diabetes to determine their behaviour and emotional response to the disease.</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 xml:space="preserve">Continually, Dual Process theory </w:t>
      </w:r>
      <w:r w:rsidRPr="006C4136">
        <w:rPr>
          <w:rFonts w:ascii="Times New Roman" w:hAnsi="Times New Roman" w:cs="Times New Roman"/>
          <w:sz w:val="24"/>
          <w:szCs w:val="24"/>
        </w:rPr>
        <w:t>is also used in the identification and promotion of juvenile Diabetes.</w:t>
      </w:r>
      <w:r w:rsidR="002B5478" w:rsidRPr="006C4136">
        <w:rPr>
          <w:rFonts w:ascii="Times New Roman" w:hAnsi="Times New Roman" w:cs="Times New Roman"/>
          <w:sz w:val="24"/>
          <w:szCs w:val="24"/>
        </w:rPr>
        <w:t xml:space="preserve">  Dual Process theory is used to guide the education process and addressing the current understanding of Diabetes to individuals. It is significant by distinguishing between heuristic and systematic methodologies</w:t>
      </w:r>
      <w:r w:rsidR="002A6B5C" w:rsidRPr="006C4136">
        <w:rPr>
          <w:rFonts w:ascii="Times New Roman" w:hAnsi="Times New Roman" w:cs="Times New Roman"/>
          <w:sz w:val="24"/>
          <w:szCs w:val="24"/>
        </w:rPr>
        <w:t xml:space="preserve"> (Gibbons et al.</w:t>
      </w:r>
      <w:r w:rsidR="003259B2">
        <w:rPr>
          <w:rFonts w:ascii="Times New Roman" w:hAnsi="Times New Roman" w:cs="Times New Roman"/>
          <w:sz w:val="24"/>
          <w:szCs w:val="24"/>
        </w:rPr>
        <w:t>,</w:t>
      </w:r>
      <w:r w:rsidR="002A6B5C" w:rsidRPr="006C4136">
        <w:rPr>
          <w:rFonts w:ascii="Times New Roman" w:hAnsi="Times New Roman" w:cs="Times New Roman"/>
          <w:sz w:val="24"/>
          <w:szCs w:val="24"/>
        </w:rPr>
        <w:t xml:space="preserve"> 2009).</w:t>
      </w:r>
      <w:r w:rsidR="002B5478" w:rsidRPr="006C4136">
        <w:rPr>
          <w:rFonts w:ascii="Times New Roman" w:hAnsi="Times New Roman" w:cs="Times New Roman"/>
          <w:sz w:val="24"/>
          <w:szCs w:val="24"/>
        </w:rPr>
        <w:t xml:space="preserve"> In this case, patient education predominantly uses heuristic processing with patients having passive roles, mostly listening to health care professionals and explaining to them their illness. Therefore, health care professionals are taken as t</w:t>
      </w:r>
      <w:r w:rsidR="0044481B" w:rsidRPr="006C4136">
        <w:rPr>
          <w:rFonts w:ascii="Times New Roman" w:hAnsi="Times New Roman" w:cs="Times New Roman"/>
          <w:sz w:val="24"/>
          <w:szCs w:val="24"/>
        </w:rPr>
        <w:t>he expert for disease identification</w:t>
      </w:r>
      <w:r w:rsidR="002B5478" w:rsidRPr="006C4136">
        <w:rPr>
          <w:rFonts w:ascii="Times New Roman" w:hAnsi="Times New Roman" w:cs="Times New Roman"/>
          <w:sz w:val="24"/>
          <w:szCs w:val="24"/>
        </w:rPr>
        <w:t xml:space="preserve"> </w:t>
      </w:r>
      <w:r w:rsidR="0044481B" w:rsidRPr="006C4136">
        <w:rPr>
          <w:rFonts w:ascii="Times New Roman" w:hAnsi="Times New Roman" w:cs="Times New Roman"/>
          <w:sz w:val="24"/>
          <w:szCs w:val="24"/>
        </w:rPr>
        <w:t>prevention thus must be listened to, and the patients must follow their advice.</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 xml:space="preserve">Notably, the provided information is usually generic and rationalized as irrelevant to individuals; the information is not taken seriously. Therefore, </w:t>
      </w:r>
      <w:r w:rsidRPr="006C4136">
        <w:rPr>
          <w:rFonts w:ascii="Times New Roman" w:hAnsi="Times New Roman" w:cs="Times New Roman"/>
          <w:sz w:val="24"/>
          <w:szCs w:val="24"/>
        </w:rPr>
        <w:t xml:space="preserve">attitudes change with experts, whether relative, other healthcare professionals, or a friend with Diabetes who leads to surface change. </w:t>
      </w:r>
      <w:r w:rsidR="003259B2">
        <w:rPr>
          <w:rFonts w:ascii="Times New Roman" w:hAnsi="Times New Roman" w:cs="Times New Roman"/>
          <w:sz w:val="24"/>
          <w:szCs w:val="24"/>
        </w:rPr>
        <w:t xml:space="preserve">From </w:t>
      </w:r>
      <w:r w:rsidR="003259B2" w:rsidRPr="003259B2">
        <w:rPr>
          <w:rFonts w:ascii="Times New Roman" w:hAnsi="Times New Roman" w:cs="Times New Roman"/>
          <w:sz w:val="24"/>
          <w:szCs w:val="24"/>
        </w:rPr>
        <w:t>Fer</w:t>
      </w:r>
      <w:r w:rsidR="003259B2">
        <w:rPr>
          <w:rFonts w:ascii="Times New Roman" w:hAnsi="Times New Roman" w:cs="Times New Roman"/>
          <w:sz w:val="24"/>
          <w:szCs w:val="24"/>
        </w:rPr>
        <w:t>tman and Grim (2016), t</w:t>
      </w:r>
      <w:r w:rsidRPr="006C4136">
        <w:rPr>
          <w:rFonts w:ascii="Times New Roman" w:hAnsi="Times New Roman" w:cs="Times New Roman"/>
          <w:sz w:val="24"/>
          <w:szCs w:val="24"/>
        </w:rPr>
        <w:t>his theory is thus taken so seriously in addressing Diabetes since it involves experts wh</w:t>
      </w:r>
      <w:r w:rsidRPr="006C4136">
        <w:rPr>
          <w:rFonts w:ascii="Times New Roman" w:hAnsi="Times New Roman" w:cs="Times New Roman"/>
          <w:sz w:val="24"/>
          <w:szCs w:val="24"/>
        </w:rPr>
        <w:t xml:space="preserve">o are well informed of the illness and knows the cause, </w:t>
      </w:r>
      <w:r w:rsidRPr="006C4136">
        <w:rPr>
          <w:rFonts w:ascii="Times New Roman" w:hAnsi="Times New Roman" w:cs="Times New Roman"/>
          <w:sz w:val="24"/>
          <w:szCs w:val="24"/>
        </w:rPr>
        <w:lastRenderedPageBreak/>
        <w:t>symptom, preventive measures, and cures.</w:t>
      </w:r>
      <w:r w:rsidR="00754D20" w:rsidRPr="006C4136">
        <w:rPr>
          <w:rFonts w:ascii="Times New Roman" w:hAnsi="Times New Roman" w:cs="Times New Roman"/>
          <w:sz w:val="24"/>
          <w:szCs w:val="24"/>
        </w:rPr>
        <w:t xml:space="preserve"> Through the use of Dual-process theory, people get education and understanding on the whereabouts of the disease from the experts, thus emphasizing the individuals to involve themselves in the learning process.</w:t>
      </w:r>
    </w:p>
    <w:p w:rsidR="006C4136" w:rsidRDefault="007D0F6C" w:rsidP="006C41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Rationale development</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To start with, rationale development helps us understand the work done by other scholars, and then our support contributes to their argument. In this case, I will begin with the Dual</w:t>
      </w:r>
      <w:r w:rsidRPr="006C4136">
        <w:rPr>
          <w:rFonts w:ascii="Times New Roman" w:hAnsi="Times New Roman" w:cs="Times New Roman"/>
          <w:sz w:val="24"/>
          <w:szCs w:val="24"/>
        </w:rPr>
        <w:t>-process theory in my rationale. Dual Process theory is used to guide the education process and addressing the current understanding of Diabetes to individuals. It is significant through making a distinction between heuristic and systematic processes. In t</w:t>
      </w:r>
      <w:r w:rsidRPr="006C4136">
        <w:rPr>
          <w:rFonts w:ascii="Times New Roman" w:hAnsi="Times New Roman" w:cs="Times New Roman"/>
          <w:sz w:val="24"/>
          <w:szCs w:val="24"/>
        </w:rPr>
        <w:t>his case, patient education predominantly uses heuristic processing with patients having passive roles, mostly listening to health care professionals and explaining to them their illness. Therefore, health care professionals are taken as the expert for dis</w:t>
      </w:r>
      <w:r w:rsidRPr="006C4136">
        <w:rPr>
          <w:rFonts w:ascii="Times New Roman" w:hAnsi="Times New Roman" w:cs="Times New Roman"/>
          <w:sz w:val="24"/>
          <w:szCs w:val="24"/>
        </w:rPr>
        <w:t>ease identification prevention thus must be listened to, and the patients must follow their advice</w:t>
      </w:r>
      <w:r w:rsidR="003259B2" w:rsidRPr="003259B2">
        <w:rPr>
          <w:rFonts w:ascii="Times New Roman" w:hAnsi="Times New Roman" w:cs="Times New Roman"/>
          <w:sz w:val="24"/>
          <w:szCs w:val="24"/>
        </w:rPr>
        <w:t xml:space="preserve"> </w:t>
      </w:r>
      <w:r w:rsidR="003259B2">
        <w:rPr>
          <w:rFonts w:ascii="Times New Roman" w:hAnsi="Times New Roman" w:cs="Times New Roman"/>
          <w:sz w:val="24"/>
          <w:szCs w:val="24"/>
        </w:rPr>
        <w:t>(</w:t>
      </w:r>
      <w:r w:rsidR="003259B2" w:rsidRPr="003259B2">
        <w:rPr>
          <w:rFonts w:ascii="Times New Roman" w:hAnsi="Times New Roman" w:cs="Times New Roman"/>
          <w:sz w:val="24"/>
          <w:szCs w:val="24"/>
        </w:rPr>
        <w:t>Gibbons et al., 2009)</w:t>
      </w:r>
      <w:r w:rsidRPr="006C4136">
        <w:rPr>
          <w:rFonts w:ascii="Times New Roman" w:hAnsi="Times New Roman" w:cs="Times New Roman"/>
          <w:sz w:val="24"/>
          <w:szCs w:val="24"/>
        </w:rPr>
        <w:t>.</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In my argument, the Dual-process theory is the most valuable and reliable there in the health promotion process. Health care professi</w:t>
      </w:r>
      <w:r w:rsidRPr="006C4136">
        <w:rPr>
          <w:rFonts w:ascii="Times New Roman" w:hAnsi="Times New Roman" w:cs="Times New Roman"/>
          <w:sz w:val="24"/>
          <w:szCs w:val="24"/>
        </w:rPr>
        <w:t>onals are used to guide and educate people about Diabetes. Therefore, there is a gap between individuals and healthcare professionals since different experts give indivi</w:t>
      </w:r>
      <w:r w:rsidR="005C0A42" w:rsidRPr="006C4136">
        <w:rPr>
          <w:rFonts w:ascii="Times New Roman" w:hAnsi="Times New Roman" w:cs="Times New Roman"/>
          <w:sz w:val="24"/>
          <w:szCs w:val="24"/>
        </w:rPr>
        <w:t>du</w:t>
      </w:r>
      <w:r w:rsidRPr="006C4136">
        <w:rPr>
          <w:rFonts w:ascii="Times New Roman" w:hAnsi="Times New Roman" w:cs="Times New Roman"/>
          <w:sz w:val="24"/>
          <w:szCs w:val="24"/>
        </w:rPr>
        <w:t>als contradictions.</w:t>
      </w:r>
      <w:r w:rsidR="005C0A42" w:rsidRPr="006C4136">
        <w:rPr>
          <w:rFonts w:ascii="Times New Roman" w:hAnsi="Times New Roman" w:cs="Times New Roman"/>
          <w:sz w:val="24"/>
          <w:szCs w:val="24"/>
        </w:rPr>
        <w:t xml:space="preserve"> Change in technology that brings out new changes in the learning process used in this theory also creates a gap where people keep on adapting to the recent changes of the learning report. Notably, the learning process in the Dual-process theory has more active learning that leads to changes in beliefs that are more resistant to the influences of contradictory information.</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lastRenderedPageBreak/>
        <w:t>Secondly, scholars argue that Self-Regulatory theory focuses on individual illness representation as the critical factor of illness's behavioral and emotional responses. They also say that adults and ad</w:t>
      </w:r>
      <w:r w:rsidRPr="006C4136">
        <w:rPr>
          <w:rFonts w:ascii="Times New Roman" w:hAnsi="Times New Roman" w:cs="Times New Roman"/>
          <w:sz w:val="24"/>
          <w:szCs w:val="24"/>
        </w:rPr>
        <w:t xml:space="preserve">olescents with Diabetes have a diverse set of illness beliefs beyond the medical vie of Diabetes which are determinants of emotional well-being and self-care </w:t>
      </w:r>
      <w:r w:rsidR="002A6B5C" w:rsidRPr="006C4136">
        <w:rPr>
          <w:rFonts w:ascii="Times New Roman" w:hAnsi="Times New Roman" w:cs="Times New Roman"/>
          <w:sz w:val="24"/>
          <w:szCs w:val="24"/>
        </w:rPr>
        <w:t>behavior</w:t>
      </w:r>
      <w:r w:rsidR="00977544" w:rsidRPr="006C4136">
        <w:rPr>
          <w:rFonts w:ascii="Times New Roman" w:hAnsi="Times New Roman" w:cs="Times New Roman"/>
          <w:sz w:val="24"/>
          <w:szCs w:val="24"/>
        </w:rPr>
        <w:t xml:space="preserve"> </w:t>
      </w:r>
      <w:r w:rsidR="002A6B5C" w:rsidRPr="006C4136">
        <w:rPr>
          <w:rFonts w:ascii="Times New Roman" w:hAnsi="Times New Roman" w:cs="Times New Roman"/>
          <w:sz w:val="24"/>
          <w:szCs w:val="24"/>
        </w:rPr>
        <w:t>(</w:t>
      </w:r>
      <w:r w:rsidR="003259B2">
        <w:rPr>
          <w:rFonts w:ascii="Times New Roman" w:hAnsi="Times New Roman" w:cs="Times New Roman"/>
          <w:sz w:val="24"/>
          <w:szCs w:val="24"/>
        </w:rPr>
        <w:t xml:space="preserve">Sniehotta, </w:t>
      </w:r>
      <w:r w:rsidR="00977544" w:rsidRPr="006C4136">
        <w:rPr>
          <w:rFonts w:ascii="Times New Roman" w:hAnsi="Times New Roman" w:cs="Times New Roman"/>
          <w:sz w:val="24"/>
          <w:szCs w:val="24"/>
        </w:rPr>
        <w:t>2009)</w:t>
      </w:r>
      <w:r w:rsidRPr="006C4136">
        <w:rPr>
          <w:rFonts w:ascii="Times New Roman" w:hAnsi="Times New Roman" w:cs="Times New Roman"/>
          <w:sz w:val="24"/>
          <w:szCs w:val="24"/>
        </w:rPr>
        <w:t xml:space="preserve">. Therefore people always get information from radio, television, and other social media on people living with Diabetes. Thus Self-Regulatory theory helps people have a personal model of Diabetes that enhances their </w:t>
      </w:r>
      <w:r>
        <w:rPr>
          <w:rFonts w:ascii="Times New Roman" w:hAnsi="Times New Roman" w:cs="Times New Roman"/>
          <w:sz w:val="24"/>
          <w:szCs w:val="24"/>
        </w:rPr>
        <w:t>emotions to respond to illness.</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Therefor</w:t>
      </w:r>
      <w:r w:rsidRPr="006C4136">
        <w:rPr>
          <w:rFonts w:ascii="Times New Roman" w:hAnsi="Times New Roman" w:cs="Times New Roman"/>
          <w:sz w:val="24"/>
          <w:szCs w:val="24"/>
        </w:rPr>
        <w:t xml:space="preserve">e in my field of study, I agree with the scholar's argument about the Self-Regulatory theory used in the health promotion program. This theory tends to base his argument on the individual belief about </w:t>
      </w:r>
      <w:r w:rsidR="002A6B5C" w:rsidRPr="006C4136">
        <w:rPr>
          <w:rFonts w:ascii="Times New Roman" w:hAnsi="Times New Roman" w:cs="Times New Roman"/>
          <w:sz w:val="24"/>
          <w:szCs w:val="24"/>
        </w:rPr>
        <w:t>illness (Bundura, 2004)</w:t>
      </w:r>
      <w:r w:rsidRPr="006C4136">
        <w:rPr>
          <w:rFonts w:ascii="Times New Roman" w:hAnsi="Times New Roman" w:cs="Times New Roman"/>
          <w:sz w:val="24"/>
          <w:szCs w:val="24"/>
        </w:rPr>
        <w:t xml:space="preserve">. There is </w:t>
      </w:r>
      <w:r w:rsidR="001F4519" w:rsidRPr="006C4136">
        <w:rPr>
          <w:rFonts w:ascii="Times New Roman" w:hAnsi="Times New Roman" w:cs="Times New Roman"/>
          <w:sz w:val="24"/>
          <w:szCs w:val="24"/>
        </w:rPr>
        <w:t>a gap</w:t>
      </w:r>
      <w:r w:rsidRPr="006C4136">
        <w:rPr>
          <w:rFonts w:ascii="Times New Roman" w:hAnsi="Times New Roman" w:cs="Times New Roman"/>
          <w:sz w:val="24"/>
          <w:szCs w:val="24"/>
        </w:rPr>
        <w:t xml:space="preserve"> created since n</w:t>
      </w:r>
      <w:r w:rsidRPr="006C4136">
        <w:rPr>
          <w:rFonts w:ascii="Times New Roman" w:hAnsi="Times New Roman" w:cs="Times New Roman"/>
          <w:sz w:val="24"/>
          <w:szCs w:val="24"/>
        </w:rPr>
        <w:t>ot all peo</w:t>
      </w:r>
      <w:r w:rsidR="001F4519" w:rsidRPr="006C4136">
        <w:rPr>
          <w:rFonts w:ascii="Times New Roman" w:hAnsi="Times New Roman" w:cs="Times New Roman"/>
          <w:sz w:val="24"/>
          <w:szCs w:val="24"/>
        </w:rPr>
        <w:t xml:space="preserve">ple have illness beliefs, but some use the emotional consciousness that helps in determining the disease. Ideally, Self-Regulatory is a theory that helps in health promotion by identifying illness and its development. </w:t>
      </w:r>
      <w:r w:rsidRPr="006C4136">
        <w:rPr>
          <w:rFonts w:ascii="Times New Roman" w:hAnsi="Times New Roman" w:cs="Times New Roman"/>
          <w:sz w:val="24"/>
          <w:szCs w:val="24"/>
        </w:rPr>
        <w:t xml:space="preserve"> </w:t>
      </w:r>
      <w:r w:rsidR="001F4519" w:rsidRPr="006C4136">
        <w:rPr>
          <w:rFonts w:ascii="Times New Roman" w:hAnsi="Times New Roman" w:cs="Times New Roman"/>
          <w:sz w:val="24"/>
          <w:szCs w:val="24"/>
        </w:rPr>
        <w:t>Therefore, these theories help individuals have a personal model of Diabetes</w:t>
      </w:r>
      <w:r w:rsidR="00F203C9" w:rsidRPr="006C4136">
        <w:rPr>
          <w:rFonts w:ascii="Times New Roman" w:hAnsi="Times New Roman" w:cs="Times New Roman"/>
          <w:sz w:val="24"/>
          <w:szCs w:val="24"/>
        </w:rPr>
        <w:t xml:space="preserve"> that enhances their emotions to respond to the disease. Finally, the </w:t>
      </w:r>
      <w:r w:rsidR="006312DD" w:rsidRPr="006C4136">
        <w:rPr>
          <w:rFonts w:ascii="Times New Roman" w:hAnsi="Times New Roman" w:cs="Times New Roman"/>
          <w:sz w:val="24"/>
          <w:szCs w:val="24"/>
        </w:rPr>
        <w:t>theory helps</w:t>
      </w:r>
      <w:r w:rsidR="00F203C9" w:rsidRPr="006C4136">
        <w:rPr>
          <w:rFonts w:ascii="Times New Roman" w:hAnsi="Times New Roman" w:cs="Times New Roman"/>
          <w:sz w:val="24"/>
          <w:szCs w:val="24"/>
        </w:rPr>
        <w:t xml:space="preserve"> in health education through individual disease identification contributed by personal behaviour and emotions.</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Social Cognitiv</w:t>
      </w:r>
      <w:r w:rsidRPr="006C4136">
        <w:rPr>
          <w:rFonts w:ascii="Times New Roman" w:hAnsi="Times New Roman" w:cs="Times New Roman"/>
          <w:sz w:val="24"/>
          <w:szCs w:val="24"/>
        </w:rPr>
        <w:t>e Theory (SCT) is used in individual human behaviours such as personal influence, actions of other people, and environmental factors, thus supporting the opportunity for social support. Therefore, scholars explain SCT theory to help juvenile diabetes preve</w:t>
      </w:r>
      <w:r w:rsidRPr="006C4136">
        <w:rPr>
          <w:rFonts w:ascii="Times New Roman" w:hAnsi="Times New Roman" w:cs="Times New Roman"/>
          <w:sz w:val="24"/>
          <w:szCs w:val="24"/>
        </w:rPr>
        <w:t xml:space="preserve">ntion and promote infected person in health </w:t>
      </w:r>
      <w:r w:rsidR="002A6B5C" w:rsidRPr="006C4136">
        <w:rPr>
          <w:rFonts w:ascii="Times New Roman" w:hAnsi="Times New Roman" w:cs="Times New Roman"/>
          <w:sz w:val="24"/>
          <w:szCs w:val="24"/>
        </w:rPr>
        <w:t>promotions (Brown et al.</w:t>
      </w:r>
      <w:r w:rsidR="003259B2">
        <w:rPr>
          <w:rFonts w:ascii="Times New Roman" w:hAnsi="Times New Roman" w:cs="Times New Roman"/>
          <w:sz w:val="24"/>
          <w:szCs w:val="24"/>
        </w:rPr>
        <w:t>,</w:t>
      </w:r>
      <w:r w:rsidR="002A6B5C" w:rsidRPr="006C4136">
        <w:rPr>
          <w:rFonts w:ascii="Times New Roman" w:hAnsi="Times New Roman" w:cs="Times New Roman"/>
          <w:sz w:val="24"/>
          <w:szCs w:val="24"/>
        </w:rPr>
        <w:t xml:space="preserve"> 1997)</w:t>
      </w:r>
      <w:r w:rsidRPr="006C4136">
        <w:rPr>
          <w:rFonts w:ascii="Times New Roman" w:hAnsi="Times New Roman" w:cs="Times New Roman"/>
          <w:sz w:val="24"/>
          <w:szCs w:val="24"/>
        </w:rPr>
        <w:t>. It also provides opportunities by providing self-efficacy, using observational learning, and instilling expectation and other factors that help achieve behaviour change. In chroni</w:t>
      </w:r>
      <w:r w:rsidRPr="006C4136">
        <w:rPr>
          <w:rFonts w:ascii="Times New Roman" w:hAnsi="Times New Roman" w:cs="Times New Roman"/>
          <w:sz w:val="24"/>
          <w:szCs w:val="24"/>
        </w:rPr>
        <w:t xml:space="preserve">cle diseases such as juvenile Diabetes, SCT helps the rural people through rural healthcare to impact the quality of life and mortality. </w:t>
      </w:r>
      <w:r w:rsidRPr="006C4136">
        <w:rPr>
          <w:rFonts w:ascii="Times New Roman" w:hAnsi="Times New Roman" w:cs="Times New Roman"/>
          <w:sz w:val="24"/>
          <w:szCs w:val="24"/>
        </w:rPr>
        <w:lastRenderedPageBreak/>
        <w:t>Treating these diseases becomes difficult and expensive. Thus SCT helps people in identifying the condition and seeking</w:t>
      </w:r>
      <w:r w:rsidRPr="006C4136">
        <w:rPr>
          <w:rFonts w:ascii="Times New Roman" w:hAnsi="Times New Roman" w:cs="Times New Roman"/>
          <w:sz w:val="24"/>
          <w:szCs w:val="24"/>
        </w:rPr>
        <w:t xml:space="preserve"> guidance from the h</w:t>
      </w:r>
      <w:r>
        <w:rPr>
          <w:rFonts w:ascii="Times New Roman" w:hAnsi="Times New Roman" w:cs="Times New Roman"/>
          <w:sz w:val="24"/>
          <w:szCs w:val="24"/>
        </w:rPr>
        <w:t>ealthcare services around them.</w:t>
      </w:r>
    </w:p>
    <w:p w:rsidR="006C4136" w:rsidRDefault="007D0F6C" w:rsidP="006C4136">
      <w:pPr>
        <w:spacing w:line="480" w:lineRule="auto"/>
        <w:ind w:firstLine="720"/>
        <w:rPr>
          <w:rFonts w:ascii="Times New Roman" w:hAnsi="Times New Roman" w:cs="Times New Roman"/>
          <w:sz w:val="24"/>
          <w:szCs w:val="24"/>
        </w:rPr>
      </w:pPr>
      <w:r w:rsidRPr="003259B2">
        <w:rPr>
          <w:rFonts w:ascii="Times New Roman" w:hAnsi="Times New Roman" w:cs="Times New Roman"/>
          <w:sz w:val="24"/>
          <w:szCs w:val="24"/>
        </w:rPr>
        <w:t xml:space="preserve">Gibbons </w:t>
      </w:r>
      <w:r>
        <w:rPr>
          <w:rFonts w:ascii="Times New Roman" w:hAnsi="Times New Roman" w:cs="Times New Roman"/>
          <w:sz w:val="24"/>
          <w:szCs w:val="24"/>
        </w:rPr>
        <w:t>et al., (2009) s</w:t>
      </w:r>
      <w:r w:rsidR="008B3091" w:rsidRPr="006C4136">
        <w:rPr>
          <w:rFonts w:ascii="Times New Roman" w:hAnsi="Times New Roman" w:cs="Times New Roman"/>
          <w:sz w:val="24"/>
          <w:szCs w:val="24"/>
        </w:rPr>
        <w:t xml:space="preserve">ocial Cognitive theory is used in health promotion and education by identifying human behaviour. </w:t>
      </w:r>
      <w:r w:rsidR="008A1E53" w:rsidRPr="006C4136">
        <w:rPr>
          <w:rFonts w:ascii="Times New Roman" w:hAnsi="Times New Roman" w:cs="Times New Roman"/>
          <w:sz w:val="24"/>
          <w:szCs w:val="24"/>
        </w:rPr>
        <w:t>Human behaviour controls the whole health of human beings; thus, this theory helps individuals learn other people's behaviour. This theory helps in identifying the disease</w:t>
      </w:r>
      <w:r w:rsidR="003B56CE" w:rsidRPr="006C4136">
        <w:rPr>
          <w:rFonts w:ascii="Times New Roman" w:hAnsi="Times New Roman" w:cs="Times New Roman"/>
          <w:sz w:val="24"/>
          <w:szCs w:val="24"/>
        </w:rPr>
        <w:t xml:space="preserve"> like Diabetes which act as a threat to human health. </w:t>
      </w:r>
      <w:r w:rsidR="006312DD" w:rsidRPr="006C4136">
        <w:rPr>
          <w:rFonts w:ascii="Times New Roman" w:hAnsi="Times New Roman" w:cs="Times New Roman"/>
          <w:sz w:val="24"/>
          <w:szCs w:val="24"/>
        </w:rPr>
        <w:t>These theory y experts</w:t>
      </w:r>
      <w:r w:rsidR="003B56CE" w:rsidRPr="006C4136">
        <w:rPr>
          <w:rFonts w:ascii="Times New Roman" w:hAnsi="Times New Roman" w:cs="Times New Roman"/>
          <w:sz w:val="24"/>
          <w:szCs w:val="24"/>
        </w:rPr>
        <w:t xml:space="preserve"> determine the identification of Diabetes and its preventive cures. Once the health care professionals identify the illness from the individual, they give further direction and advice that the patient needs to follow for a healthy life.</w:t>
      </w:r>
    </w:p>
    <w:p w:rsidR="006C4136" w:rsidRDefault="007D0F6C" w:rsidP="006C4136">
      <w:pPr>
        <w:spacing w:line="480" w:lineRule="auto"/>
        <w:jc w:val="center"/>
        <w:rPr>
          <w:rFonts w:ascii="Times New Roman" w:hAnsi="Times New Roman" w:cs="Times New Roman"/>
          <w:b/>
          <w:sz w:val="24"/>
          <w:szCs w:val="24"/>
        </w:rPr>
      </w:pPr>
      <w:r w:rsidRPr="006C4136">
        <w:rPr>
          <w:rFonts w:ascii="Times New Roman" w:hAnsi="Times New Roman" w:cs="Times New Roman"/>
          <w:b/>
          <w:sz w:val="24"/>
          <w:szCs w:val="24"/>
        </w:rPr>
        <w:t>Uses o</w:t>
      </w:r>
      <w:r>
        <w:rPr>
          <w:rFonts w:ascii="Times New Roman" w:hAnsi="Times New Roman" w:cs="Times New Roman"/>
          <w:b/>
          <w:sz w:val="24"/>
          <w:szCs w:val="24"/>
        </w:rPr>
        <w:t>f theories to Juvenile Diabetes</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Behavioural, psychological, and social factors play an essential role in the delay or prevention of Type 2 diabetes and the self-management and coping skills required to prevent or delay complications in Type 1 and Type 2 diabetes. Therefore, the Dual-proc</w:t>
      </w:r>
      <w:r w:rsidRPr="006C4136">
        <w:rPr>
          <w:rFonts w:ascii="Times New Roman" w:hAnsi="Times New Roman" w:cs="Times New Roman"/>
          <w:sz w:val="24"/>
          <w:szCs w:val="24"/>
        </w:rPr>
        <w:t xml:space="preserve">ess theory is used </w:t>
      </w:r>
      <w:r w:rsidR="009116CB" w:rsidRPr="006C4136">
        <w:rPr>
          <w:rFonts w:ascii="Times New Roman" w:hAnsi="Times New Roman" w:cs="Times New Roman"/>
          <w:sz w:val="24"/>
          <w:szCs w:val="24"/>
        </w:rPr>
        <w:t>in the education</w:t>
      </w:r>
      <w:r w:rsidRPr="006C4136">
        <w:rPr>
          <w:rFonts w:ascii="Times New Roman" w:hAnsi="Times New Roman" w:cs="Times New Roman"/>
          <w:sz w:val="24"/>
          <w:szCs w:val="24"/>
        </w:rPr>
        <w:t xml:space="preserve"> process and addressing the understanding of Diabetes to individuals. People get their status on diabetes disease through this theory that gives people a sense of how it is transmitted and control it</w:t>
      </w:r>
      <w:r w:rsidR="002A6B5C" w:rsidRPr="006C4136">
        <w:rPr>
          <w:rFonts w:ascii="Times New Roman" w:hAnsi="Times New Roman" w:cs="Times New Roman"/>
          <w:sz w:val="24"/>
          <w:szCs w:val="24"/>
        </w:rPr>
        <w:t xml:space="preserve"> (Eldredge et al.</w:t>
      </w:r>
      <w:r w:rsidR="003259B2">
        <w:rPr>
          <w:rFonts w:ascii="Times New Roman" w:hAnsi="Times New Roman" w:cs="Times New Roman"/>
          <w:sz w:val="24"/>
          <w:szCs w:val="24"/>
        </w:rPr>
        <w:t>,</w:t>
      </w:r>
      <w:r w:rsidR="002A6B5C" w:rsidRPr="006C4136">
        <w:rPr>
          <w:rFonts w:ascii="Times New Roman" w:hAnsi="Times New Roman" w:cs="Times New Roman"/>
          <w:sz w:val="24"/>
          <w:szCs w:val="24"/>
        </w:rPr>
        <w:t xml:space="preserve"> 2016)</w:t>
      </w:r>
      <w:r w:rsidRPr="006C4136">
        <w:rPr>
          <w:rFonts w:ascii="Times New Roman" w:hAnsi="Times New Roman" w:cs="Times New Roman"/>
          <w:sz w:val="24"/>
          <w:szCs w:val="24"/>
        </w:rPr>
        <w:t>.</w:t>
      </w:r>
      <w:r w:rsidR="009116CB" w:rsidRPr="006C4136">
        <w:rPr>
          <w:rFonts w:ascii="Times New Roman" w:hAnsi="Times New Roman" w:cs="Times New Roman"/>
          <w:sz w:val="24"/>
          <w:szCs w:val="24"/>
        </w:rPr>
        <w:t xml:space="preserve"> As discussed in this report, Diabetes two is referred to as a chronicle one through less or little insulin produced in the pancreas that may lead to its collapse. In this theory, healthy professionals help in guiding and explaining to patients about the disease. It also helps people. I learning about Diabetes and listening is also another factor witnessed in this theory. Experts advise people and educate them on how to handle the d</w:t>
      </w:r>
      <w:r>
        <w:rPr>
          <w:rFonts w:ascii="Times New Roman" w:hAnsi="Times New Roman" w:cs="Times New Roman"/>
          <w:sz w:val="24"/>
          <w:szCs w:val="24"/>
        </w:rPr>
        <w:t>isease once they are diagnosed.</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lastRenderedPageBreak/>
        <w:t>Secondly,</w:t>
      </w:r>
      <w:r w:rsidR="007A6B02" w:rsidRPr="006C4136">
        <w:rPr>
          <w:rFonts w:ascii="Times New Roman" w:hAnsi="Times New Roman" w:cs="Times New Roman"/>
          <w:sz w:val="24"/>
          <w:szCs w:val="24"/>
        </w:rPr>
        <w:t xml:space="preserve"> the Self-Regulatory </w:t>
      </w:r>
      <w:r w:rsidR="006312DD" w:rsidRPr="006C4136">
        <w:rPr>
          <w:rFonts w:ascii="Times New Roman" w:hAnsi="Times New Roman" w:cs="Times New Roman"/>
          <w:sz w:val="24"/>
          <w:szCs w:val="24"/>
        </w:rPr>
        <w:t>theory helps</w:t>
      </w:r>
      <w:r w:rsidR="007A6B02" w:rsidRPr="006C4136">
        <w:rPr>
          <w:rFonts w:ascii="Times New Roman" w:hAnsi="Times New Roman" w:cs="Times New Roman"/>
          <w:sz w:val="24"/>
          <w:szCs w:val="24"/>
        </w:rPr>
        <w:t xml:space="preserve"> in the identification development of illness. The theory focuses on the individual illness representation with the key factors such as behaviour and emotional responses. Therefore in the identification of Diabetes to adults and adolescents people through their self-belief. </w:t>
      </w:r>
      <w:r w:rsidR="003259B2">
        <w:rPr>
          <w:rFonts w:ascii="Times New Roman" w:hAnsi="Times New Roman" w:cs="Times New Roman"/>
          <w:sz w:val="24"/>
          <w:szCs w:val="24"/>
        </w:rPr>
        <w:t xml:space="preserve">According to Sniehotta </w:t>
      </w:r>
      <w:r w:rsidR="003259B2" w:rsidRPr="003259B2">
        <w:rPr>
          <w:rFonts w:ascii="Times New Roman" w:hAnsi="Times New Roman" w:cs="Times New Roman"/>
          <w:sz w:val="24"/>
          <w:szCs w:val="24"/>
        </w:rPr>
        <w:t>(2009</w:t>
      </w:r>
      <w:r w:rsidR="003259B2">
        <w:rPr>
          <w:rFonts w:ascii="Times New Roman" w:hAnsi="Times New Roman" w:cs="Times New Roman"/>
          <w:sz w:val="24"/>
          <w:szCs w:val="24"/>
        </w:rPr>
        <w:t>), p</w:t>
      </w:r>
      <w:r w:rsidR="007A6B02" w:rsidRPr="006C4136">
        <w:rPr>
          <w:rFonts w:ascii="Times New Roman" w:hAnsi="Times New Roman" w:cs="Times New Roman"/>
          <w:sz w:val="24"/>
          <w:szCs w:val="24"/>
        </w:rPr>
        <w:t>eople always believe in</w:t>
      </w:r>
      <w:r w:rsidRPr="006C4136">
        <w:rPr>
          <w:rFonts w:ascii="Times New Roman" w:hAnsi="Times New Roman" w:cs="Times New Roman"/>
          <w:sz w:val="24"/>
          <w:szCs w:val="24"/>
        </w:rPr>
        <w:t xml:space="preserve"> some diseases on how they are transmitted and treated. Thus, in this case, </w:t>
      </w:r>
      <w:r w:rsidR="007A6B02" w:rsidRPr="006C4136">
        <w:rPr>
          <w:rFonts w:ascii="Times New Roman" w:hAnsi="Times New Roman" w:cs="Times New Roman"/>
          <w:sz w:val="24"/>
          <w:szCs w:val="24"/>
        </w:rPr>
        <w:t>Self-Regulation theory is th</w:t>
      </w:r>
      <w:r w:rsidRPr="006C4136">
        <w:rPr>
          <w:rFonts w:ascii="Times New Roman" w:hAnsi="Times New Roman" w:cs="Times New Roman"/>
          <w:sz w:val="24"/>
          <w:szCs w:val="24"/>
        </w:rPr>
        <w:t xml:space="preserve">eory help in learning people's emotion after they are diagnosed with Diabetes </w:t>
      </w:r>
      <w:r w:rsidRPr="006C4136">
        <w:rPr>
          <w:rFonts w:ascii="Times New Roman" w:hAnsi="Times New Roman" w:cs="Times New Roman"/>
          <w:sz w:val="24"/>
          <w:szCs w:val="24"/>
        </w:rPr>
        <w:t xml:space="preserve">and their behaviour help in identifying and controlling their emotions on the beliefs they have towards the disease. Some adult people and adolescents and some diverse thoughts towards Diabetes that are beyond medical expectation, thus emotional </w:t>
      </w:r>
      <w:r w:rsidR="002450E1" w:rsidRPr="006C4136">
        <w:rPr>
          <w:rFonts w:ascii="Times New Roman" w:hAnsi="Times New Roman" w:cs="Times New Roman"/>
          <w:sz w:val="24"/>
          <w:szCs w:val="24"/>
        </w:rPr>
        <w:t>well</w:t>
      </w:r>
      <w:r w:rsidRPr="006C4136">
        <w:rPr>
          <w:rFonts w:ascii="Times New Roman" w:hAnsi="Times New Roman" w:cs="Times New Roman"/>
          <w:sz w:val="24"/>
          <w:szCs w:val="24"/>
        </w:rPr>
        <w:t>-being</w:t>
      </w:r>
      <w:r w:rsidRPr="006C4136">
        <w:rPr>
          <w:rFonts w:ascii="Times New Roman" w:hAnsi="Times New Roman" w:cs="Times New Roman"/>
          <w:sz w:val="24"/>
          <w:szCs w:val="24"/>
        </w:rPr>
        <w:t xml:space="preserve"> and self-care behaviour act as the determinant of the illness. Therefore, the Self-Regulatory theory helps people have a personal model of Diabetes that enhances their emotions to respond to disease.</w:t>
      </w:r>
    </w:p>
    <w:p w:rsid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Finally, Social Cognitive theory is also used in health</w:t>
      </w:r>
      <w:r w:rsidRPr="006C4136">
        <w:rPr>
          <w:rFonts w:ascii="Times New Roman" w:hAnsi="Times New Roman" w:cs="Times New Roman"/>
          <w:sz w:val="24"/>
          <w:szCs w:val="24"/>
        </w:rPr>
        <w:t xml:space="preserve"> education and promotion programs. SCT</w:t>
      </w:r>
      <w:r w:rsidR="008008BE" w:rsidRPr="006C4136">
        <w:rPr>
          <w:rFonts w:ascii="Times New Roman" w:hAnsi="Times New Roman" w:cs="Times New Roman"/>
          <w:sz w:val="24"/>
          <w:szCs w:val="24"/>
        </w:rPr>
        <w:t xml:space="preserve"> is used in individual human behaviour with factors that support opportunities for social support. It provides opportunities through providing self-efficacy, using observational learning, and instilling expectation and other factors that help achieve behaviour change. Therefore understanding helps individuals understand the causes of Diabetes, its symptoms, and how it can be controlled. Behaviour change is achieved in this theory through using observation learning and instilling expectations. People learn about the disease through social interaction and understanding of individual behaviour</w:t>
      </w:r>
      <w:r w:rsidR="005C146A" w:rsidRPr="006C4136">
        <w:rPr>
          <w:rFonts w:ascii="Times New Roman" w:hAnsi="Times New Roman" w:cs="Times New Roman"/>
          <w:sz w:val="24"/>
          <w:szCs w:val="24"/>
        </w:rPr>
        <w:t>. Therefore SCT help in the identification of Diabetes, symptoms related to th</w:t>
      </w:r>
      <w:r>
        <w:rPr>
          <w:rFonts w:ascii="Times New Roman" w:hAnsi="Times New Roman" w:cs="Times New Roman"/>
          <w:sz w:val="24"/>
          <w:szCs w:val="24"/>
        </w:rPr>
        <w:t>e illness, and curable measures</w:t>
      </w:r>
      <w:r w:rsidR="003259B2" w:rsidRPr="003259B2">
        <w:rPr>
          <w:rFonts w:ascii="Times New Roman" w:hAnsi="Times New Roman" w:cs="Times New Roman"/>
          <w:sz w:val="24"/>
          <w:szCs w:val="24"/>
        </w:rPr>
        <w:t xml:space="preserve"> </w:t>
      </w:r>
      <w:r w:rsidR="003259B2">
        <w:rPr>
          <w:rFonts w:ascii="Times New Roman" w:hAnsi="Times New Roman" w:cs="Times New Roman"/>
          <w:sz w:val="24"/>
          <w:szCs w:val="24"/>
        </w:rPr>
        <w:t xml:space="preserve">(Sniehotta, </w:t>
      </w:r>
      <w:r w:rsidR="003259B2" w:rsidRPr="003259B2">
        <w:rPr>
          <w:rFonts w:ascii="Times New Roman" w:hAnsi="Times New Roman" w:cs="Times New Roman"/>
          <w:sz w:val="24"/>
          <w:szCs w:val="24"/>
        </w:rPr>
        <w:t>2009</w:t>
      </w:r>
      <w:r w:rsidR="003259B2">
        <w:rPr>
          <w:rFonts w:ascii="Times New Roman" w:hAnsi="Times New Roman" w:cs="Times New Roman"/>
          <w:sz w:val="24"/>
          <w:szCs w:val="24"/>
        </w:rPr>
        <w:t>)</w:t>
      </w:r>
      <w:r>
        <w:rPr>
          <w:rFonts w:ascii="Times New Roman" w:hAnsi="Times New Roman" w:cs="Times New Roman"/>
          <w:sz w:val="24"/>
          <w:szCs w:val="24"/>
        </w:rPr>
        <w:t>.</w:t>
      </w:r>
    </w:p>
    <w:p w:rsidR="006C4136" w:rsidRDefault="007D0F6C" w:rsidP="006C4136">
      <w:pPr>
        <w:spacing w:line="480" w:lineRule="auto"/>
        <w:jc w:val="center"/>
        <w:rPr>
          <w:rFonts w:ascii="Times New Roman" w:hAnsi="Times New Roman" w:cs="Times New Roman"/>
          <w:sz w:val="24"/>
          <w:szCs w:val="24"/>
        </w:rPr>
      </w:pPr>
      <w:r w:rsidRPr="006C4136">
        <w:rPr>
          <w:rFonts w:ascii="Times New Roman" w:hAnsi="Times New Roman" w:cs="Times New Roman"/>
          <w:b/>
          <w:sz w:val="24"/>
          <w:szCs w:val="24"/>
        </w:rPr>
        <w:t>Reco</w:t>
      </w:r>
      <w:r w:rsidRPr="006C4136">
        <w:rPr>
          <w:rFonts w:ascii="Times New Roman" w:hAnsi="Times New Roman" w:cs="Times New Roman"/>
          <w:b/>
          <w:sz w:val="24"/>
          <w:szCs w:val="24"/>
        </w:rPr>
        <w:t>mmendation</w:t>
      </w:r>
    </w:p>
    <w:p w:rsidR="005C146A" w:rsidRPr="006C4136" w:rsidRDefault="007D0F6C" w:rsidP="006C4136">
      <w:pPr>
        <w:spacing w:line="480" w:lineRule="auto"/>
        <w:ind w:firstLine="720"/>
        <w:rPr>
          <w:rFonts w:ascii="Times New Roman" w:hAnsi="Times New Roman" w:cs="Times New Roman"/>
          <w:sz w:val="24"/>
          <w:szCs w:val="24"/>
        </w:rPr>
      </w:pPr>
      <w:r w:rsidRPr="006C4136">
        <w:rPr>
          <w:rFonts w:ascii="Times New Roman" w:hAnsi="Times New Roman" w:cs="Times New Roman"/>
          <w:sz w:val="24"/>
          <w:szCs w:val="24"/>
        </w:rPr>
        <w:t>As is sum up, I recommend using the three theories in education and promotion of health. These theories help</w:t>
      </w:r>
      <w:r w:rsidR="00460003" w:rsidRPr="006C4136">
        <w:rPr>
          <w:rFonts w:ascii="Times New Roman" w:hAnsi="Times New Roman" w:cs="Times New Roman"/>
          <w:sz w:val="24"/>
          <w:szCs w:val="24"/>
        </w:rPr>
        <w:t xml:space="preserve"> in the identification of disease, their symptoms, and control. Juvenile </w:t>
      </w:r>
      <w:r w:rsidR="00460003" w:rsidRPr="006C4136">
        <w:rPr>
          <w:rFonts w:ascii="Times New Roman" w:hAnsi="Times New Roman" w:cs="Times New Roman"/>
          <w:sz w:val="24"/>
          <w:szCs w:val="24"/>
        </w:rPr>
        <w:lastRenderedPageBreak/>
        <w:t>Diabetes is, therefore, a chronic condition in which the pancreas produces little or no insulin. In managing this disease, people need to develop a strategy that will help them learn the disease control measures</w:t>
      </w:r>
      <w:r w:rsidR="003259B2" w:rsidRPr="003259B2">
        <w:rPr>
          <w:rFonts w:ascii="Times New Roman" w:hAnsi="Times New Roman" w:cs="Times New Roman"/>
          <w:sz w:val="24"/>
          <w:szCs w:val="24"/>
        </w:rPr>
        <w:t xml:space="preserve"> </w:t>
      </w:r>
      <w:r w:rsidR="00440DC0">
        <w:rPr>
          <w:rFonts w:ascii="Times New Roman" w:hAnsi="Times New Roman" w:cs="Times New Roman"/>
          <w:sz w:val="24"/>
          <w:szCs w:val="24"/>
        </w:rPr>
        <w:t>(</w:t>
      </w:r>
      <w:r w:rsidR="003259B2" w:rsidRPr="003259B2">
        <w:rPr>
          <w:rFonts w:ascii="Times New Roman" w:hAnsi="Times New Roman" w:cs="Times New Roman"/>
          <w:sz w:val="24"/>
          <w:szCs w:val="24"/>
        </w:rPr>
        <w:t>Brown</w:t>
      </w:r>
      <w:r w:rsidR="003259B2">
        <w:rPr>
          <w:rFonts w:ascii="Times New Roman" w:hAnsi="Times New Roman" w:cs="Times New Roman"/>
          <w:sz w:val="24"/>
          <w:szCs w:val="24"/>
        </w:rPr>
        <w:t xml:space="preserve"> et al., </w:t>
      </w:r>
      <w:r w:rsidR="00440DC0">
        <w:rPr>
          <w:rFonts w:ascii="Times New Roman" w:hAnsi="Times New Roman" w:cs="Times New Roman"/>
          <w:sz w:val="24"/>
          <w:szCs w:val="24"/>
        </w:rPr>
        <w:t>1997)</w:t>
      </w:r>
      <w:r w:rsidR="00460003" w:rsidRPr="006C4136">
        <w:rPr>
          <w:rFonts w:ascii="Times New Roman" w:hAnsi="Times New Roman" w:cs="Times New Roman"/>
          <w:sz w:val="24"/>
          <w:szCs w:val="24"/>
        </w:rPr>
        <w:t>. Health care professionals also need to educate people on dealing with Diabetes since it has no cure but can be controlled. People who are diagnosed with Diabetes need to be taken for training on how t</w:t>
      </w:r>
      <w:r w:rsidR="00C73B55" w:rsidRPr="006C4136">
        <w:rPr>
          <w:rFonts w:ascii="Times New Roman" w:hAnsi="Times New Roman" w:cs="Times New Roman"/>
          <w:sz w:val="24"/>
          <w:szCs w:val="24"/>
        </w:rPr>
        <w:t xml:space="preserve">o handle the disease. </w:t>
      </w: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C73B55" w:rsidRPr="006C4136" w:rsidRDefault="00C73B55" w:rsidP="006C4136">
      <w:pPr>
        <w:spacing w:line="480" w:lineRule="auto"/>
        <w:rPr>
          <w:rFonts w:ascii="Times New Roman" w:hAnsi="Times New Roman" w:cs="Times New Roman"/>
          <w:sz w:val="24"/>
          <w:szCs w:val="24"/>
        </w:rPr>
      </w:pPr>
    </w:p>
    <w:p w:rsidR="006C4136" w:rsidRDefault="006C4136" w:rsidP="006C4136">
      <w:pPr>
        <w:spacing w:line="480" w:lineRule="auto"/>
        <w:rPr>
          <w:rFonts w:ascii="Times New Roman" w:hAnsi="Times New Roman" w:cs="Times New Roman"/>
          <w:sz w:val="24"/>
          <w:szCs w:val="24"/>
        </w:rPr>
      </w:pPr>
    </w:p>
    <w:p w:rsidR="00977544" w:rsidRPr="006C4136" w:rsidRDefault="007D0F6C" w:rsidP="006C4136">
      <w:pPr>
        <w:spacing w:line="480" w:lineRule="auto"/>
        <w:jc w:val="center"/>
        <w:rPr>
          <w:rFonts w:ascii="Times New Roman" w:hAnsi="Times New Roman" w:cs="Times New Roman"/>
          <w:sz w:val="24"/>
          <w:szCs w:val="24"/>
        </w:rPr>
      </w:pPr>
      <w:r w:rsidRPr="006C4136">
        <w:rPr>
          <w:rFonts w:ascii="Times New Roman" w:hAnsi="Times New Roman" w:cs="Times New Roman"/>
          <w:b/>
          <w:sz w:val="24"/>
          <w:szCs w:val="24"/>
        </w:rPr>
        <w:lastRenderedPageBreak/>
        <w:t>References</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 xml:space="preserve">Bandura, A. (2004). Health promotion by social cognitive means. Health education &amp; behavior, </w:t>
      </w:r>
      <w:r w:rsidRPr="006C4136">
        <w:rPr>
          <w:rFonts w:ascii="Times New Roman" w:hAnsi="Times New Roman" w:cs="Times New Roman"/>
          <w:sz w:val="24"/>
          <w:szCs w:val="24"/>
        </w:rPr>
        <w:t>31(2), 143-164.</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Brown, S. J., Lieberman, D. A., Gemeny, B. A., Fan, Y. C., Wilson, D. M., &amp; Pasta, D. J. (1997). Educational video game for juvenile diabetes: results of a controlled trial. Medical informatics, 22(1), 77-89.</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Eldredge, L. K. B., Markham, C.</w:t>
      </w:r>
      <w:r w:rsidRPr="006C4136">
        <w:rPr>
          <w:rFonts w:ascii="Times New Roman" w:hAnsi="Times New Roman" w:cs="Times New Roman"/>
          <w:sz w:val="24"/>
          <w:szCs w:val="24"/>
        </w:rPr>
        <w:t xml:space="preserve"> M., Ruiter, R. A., Fernández, M. E., Kok, G., &amp; Parcel, G. S. (2016). Planning health promotion programs: an intervention mapping approach. John Wiley &amp; Sons.</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Fertman, C. I., &amp; Grim, M. (2016). Health promotion programs: from theory to practice. John Wile</w:t>
      </w:r>
      <w:r w:rsidRPr="006C4136">
        <w:rPr>
          <w:rFonts w:ascii="Times New Roman" w:hAnsi="Times New Roman" w:cs="Times New Roman"/>
          <w:sz w:val="24"/>
          <w:szCs w:val="24"/>
        </w:rPr>
        <w:t>y &amp; Sons.</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Gibbons, F. X., Houlihan, A. E., &amp; Gerrard, M. (2009). Reason and reaction: The utility of a dual‐focus, dual‐processing perspective on promotion and prevention of adolescent health risk behaviour. British journal of health psychology, 14(2), 231</w:t>
      </w:r>
      <w:r w:rsidRPr="006C4136">
        <w:rPr>
          <w:rFonts w:ascii="Times New Roman" w:hAnsi="Times New Roman" w:cs="Times New Roman"/>
          <w:sz w:val="24"/>
          <w:szCs w:val="24"/>
        </w:rPr>
        <w:t>-248.</w:t>
      </w:r>
    </w:p>
    <w:p w:rsidR="003259B2" w:rsidRPr="006C4136" w:rsidRDefault="007D0F6C" w:rsidP="006C4136">
      <w:pPr>
        <w:spacing w:line="480" w:lineRule="auto"/>
        <w:ind w:left="720" w:hanging="720"/>
        <w:rPr>
          <w:rFonts w:ascii="Times New Roman" w:hAnsi="Times New Roman" w:cs="Times New Roman"/>
          <w:sz w:val="24"/>
          <w:szCs w:val="24"/>
        </w:rPr>
      </w:pPr>
      <w:r w:rsidRPr="006C4136">
        <w:rPr>
          <w:rFonts w:ascii="Times New Roman" w:hAnsi="Times New Roman" w:cs="Times New Roman"/>
          <w:sz w:val="24"/>
          <w:szCs w:val="24"/>
        </w:rPr>
        <w:t xml:space="preserve">Sniehotta, F. F. (2009). Towards a theory of intentional behaviour change: Plans, planning, and </w:t>
      </w:r>
      <w:bookmarkStart w:id="0" w:name="_GoBack"/>
      <w:bookmarkEnd w:id="0"/>
      <w:r w:rsidRPr="006C4136">
        <w:rPr>
          <w:rFonts w:ascii="Times New Roman" w:hAnsi="Times New Roman" w:cs="Times New Roman"/>
          <w:sz w:val="24"/>
          <w:szCs w:val="24"/>
        </w:rPr>
        <w:t>self‐regulation. British journal of health psychology, 14(2), 261-273.</w:t>
      </w:r>
    </w:p>
    <w:sectPr w:rsidR="003259B2" w:rsidRPr="006C41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F6C" w:rsidRDefault="007D0F6C">
      <w:pPr>
        <w:spacing w:after="0" w:line="240" w:lineRule="auto"/>
      </w:pPr>
      <w:r>
        <w:separator/>
      </w:r>
    </w:p>
  </w:endnote>
  <w:endnote w:type="continuationSeparator" w:id="0">
    <w:p w:rsidR="007D0F6C" w:rsidRDefault="007D0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F6C" w:rsidRDefault="007D0F6C">
      <w:pPr>
        <w:spacing w:after="0" w:line="240" w:lineRule="auto"/>
      </w:pPr>
      <w:r>
        <w:separator/>
      </w:r>
    </w:p>
  </w:footnote>
  <w:footnote w:type="continuationSeparator" w:id="0">
    <w:p w:rsidR="007D0F6C" w:rsidRDefault="007D0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3298210"/>
      <w:docPartObj>
        <w:docPartGallery w:val="Page Numbers (Top of Page)"/>
        <w:docPartUnique/>
      </w:docPartObj>
    </w:sdtPr>
    <w:sdtEndPr>
      <w:rPr>
        <w:noProof/>
      </w:rPr>
    </w:sdtEndPr>
    <w:sdtContent>
      <w:p w:rsidR="00C73B55" w:rsidRPr="006C4136" w:rsidRDefault="007D0F6C">
        <w:pPr>
          <w:pStyle w:val="Header"/>
          <w:jc w:val="right"/>
          <w:rPr>
            <w:rFonts w:ascii="Times New Roman" w:hAnsi="Times New Roman" w:cs="Times New Roman"/>
            <w:sz w:val="24"/>
            <w:szCs w:val="24"/>
          </w:rPr>
        </w:pPr>
        <w:r w:rsidRPr="006C4136">
          <w:rPr>
            <w:rFonts w:ascii="Times New Roman" w:hAnsi="Times New Roman" w:cs="Times New Roman"/>
            <w:sz w:val="24"/>
            <w:szCs w:val="24"/>
          </w:rPr>
          <w:t>JUVENILE DIAB</w:t>
        </w:r>
        <w:r w:rsidRPr="006C4136">
          <w:rPr>
            <w:rFonts w:ascii="Times New Roman" w:hAnsi="Times New Roman" w:cs="Times New Roman"/>
            <w:sz w:val="24"/>
            <w:szCs w:val="24"/>
          </w:rPr>
          <w:t xml:space="preserve">ETES                                                                                      </w:t>
        </w:r>
        <w:r w:rsidR="006C4136">
          <w:rPr>
            <w:rFonts w:ascii="Times New Roman" w:hAnsi="Times New Roman" w:cs="Times New Roman"/>
            <w:sz w:val="24"/>
            <w:szCs w:val="24"/>
          </w:rPr>
          <w:t xml:space="preserve">                          </w:t>
        </w:r>
        <w:r w:rsidRPr="006C4136">
          <w:rPr>
            <w:rFonts w:ascii="Times New Roman" w:hAnsi="Times New Roman" w:cs="Times New Roman"/>
            <w:sz w:val="24"/>
            <w:szCs w:val="24"/>
          </w:rPr>
          <w:fldChar w:fldCharType="begin"/>
        </w:r>
        <w:r w:rsidRPr="006C4136">
          <w:rPr>
            <w:rFonts w:ascii="Times New Roman" w:hAnsi="Times New Roman" w:cs="Times New Roman"/>
            <w:sz w:val="24"/>
            <w:szCs w:val="24"/>
          </w:rPr>
          <w:instrText xml:space="preserve"> PAGE   \* MERGEFORMAT </w:instrText>
        </w:r>
        <w:r w:rsidRPr="006C4136">
          <w:rPr>
            <w:rFonts w:ascii="Times New Roman" w:hAnsi="Times New Roman" w:cs="Times New Roman"/>
            <w:sz w:val="24"/>
            <w:szCs w:val="24"/>
          </w:rPr>
          <w:fldChar w:fldCharType="separate"/>
        </w:r>
        <w:r w:rsidR="006312DD">
          <w:rPr>
            <w:rFonts w:ascii="Times New Roman" w:hAnsi="Times New Roman" w:cs="Times New Roman"/>
            <w:noProof/>
            <w:sz w:val="24"/>
            <w:szCs w:val="24"/>
          </w:rPr>
          <w:t>1</w:t>
        </w:r>
        <w:r w:rsidRPr="006C4136">
          <w:rPr>
            <w:rFonts w:ascii="Times New Roman" w:hAnsi="Times New Roman" w:cs="Times New Roman"/>
            <w:noProof/>
            <w:sz w:val="24"/>
            <w:szCs w:val="24"/>
          </w:rPr>
          <w:fldChar w:fldCharType="end"/>
        </w:r>
      </w:p>
    </w:sdtContent>
  </w:sdt>
  <w:p w:rsidR="00C73B55" w:rsidRDefault="00C73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3E5"/>
    <w:rsid w:val="000D02D8"/>
    <w:rsid w:val="001E2A1B"/>
    <w:rsid w:val="001F4519"/>
    <w:rsid w:val="00217664"/>
    <w:rsid w:val="002450E1"/>
    <w:rsid w:val="0024776C"/>
    <w:rsid w:val="002720D9"/>
    <w:rsid w:val="002A6B5C"/>
    <w:rsid w:val="002B5478"/>
    <w:rsid w:val="003259B2"/>
    <w:rsid w:val="0033466A"/>
    <w:rsid w:val="003B1A7D"/>
    <w:rsid w:val="003B56CE"/>
    <w:rsid w:val="003F4CBE"/>
    <w:rsid w:val="00440D4B"/>
    <w:rsid w:val="00440DC0"/>
    <w:rsid w:val="0044481B"/>
    <w:rsid w:val="00460003"/>
    <w:rsid w:val="005219D4"/>
    <w:rsid w:val="005A267A"/>
    <w:rsid w:val="005C0A42"/>
    <w:rsid w:val="005C146A"/>
    <w:rsid w:val="0061758C"/>
    <w:rsid w:val="006312DD"/>
    <w:rsid w:val="006A099E"/>
    <w:rsid w:val="006C4136"/>
    <w:rsid w:val="00717278"/>
    <w:rsid w:val="00754D20"/>
    <w:rsid w:val="007A6B02"/>
    <w:rsid w:val="007D0F6C"/>
    <w:rsid w:val="007F0D80"/>
    <w:rsid w:val="008008BE"/>
    <w:rsid w:val="008123E5"/>
    <w:rsid w:val="00844846"/>
    <w:rsid w:val="0086202D"/>
    <w:rsid w:val="00890764"/>
    <w:rsid w:val="008A1E53"/>
    <w:rsid w:val="008B3091"/>
    <w:rsid w:val="009116CB"/>
    <w:rsid w:val="00977544"/>
    <w:rsid w:val="00A3606D"/>
    <w:rsid w:val="00AD3D2D"/>
    <w:rsid w:val="00AF1532"/>
    <w:rsid w:val="00B2635C"/>
    <w:rsid w:val="00B45591"/>
    <w:rsid w:val="00B95456"/>
    <w:rsid w:val="00C73B55"/>
    <w:rsid w:val="00CB3874"/>
    <w:rsid w:val="00D21531"/>
    <w:rsid w:val="00D816C6"/>
    <w:rsid w:val="00DC1D3F"/>
    <w:rsid w:val="00E5740A"/>
    <w:rsid w:val="00EA3B8A"/>
    <w:rsid w:val="00F203C9"/>
    <w:rsid w:val="00F30282"/>
    <w:rsid w:val="00FA51C9"/>
    <w:rsid w:val="00FD27EB"/>
    <w:rsid w:val="00FF3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55"/>
  </w:style>
  <w:style w:type="paragraph" w:styleId="Footer">
    <w:name w:val="footer"/>
    <w:basedOn w:val="Normal"/>
    <w:link w:val="FooterChar"/>
    <w:uiPriority w:val="99"/>
    <w:unhideWhenUsed/>
    <w:rsid w:val="00C73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55"/>
  </w:style>
  <w:style w:type="paragraph" w:styleId="Footer">
    <w:name w:val="footer"/>
    <w:basedOn w:val="Normal"/>
    <w:link w:val="FooterChar"/>
    <w:uiPriority w:val="99"/>
    <w:unhideWhenUsed/>
    <w:rsid w:val="00C73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2220</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2021-09-23T22:45:00Z</dcterms:created>
  <dcterms:modified xsi:type="dcterms:W3CDTF">2021-09-23T22:45:00Z</dcterms:modified>
</cp:coreProperties>
</file>